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8FCF2" w14:textId="13BE04A6" w:rsidR="00C4601F" w:rsidRPr="00121BD9" w:rsidRDefault="00127FB5" w:rsidP="00121BD9">
      <w:pPr>
        <w:jc w:val="both"/>
        <w:rPr>
          <w:rFonts w:ascii="Arial" w:hAnsi="Arial" w:cs="Arial"/>
          <w:b/>
          <w:bCs/>
          <w:sz w:val="28"/>
          <w:szCs w:val="28"/>
        </w:rPr>
      </w:pPr>
      <w:r w:rsidRPr="00121BD9">
        <w:rPr>
          <w:rFonts w:ascii="Arial" w:hAnsi="Arial" w:cs="Arial"/>
          <w:b/>
          <w:bCs/>
          <w:sz w:val="28"/>
          <w:szCs w:val="28"/>
        </w:rPr>
        <w:t>‘La debacle’,</w:t>
      </w:r>
      <w:r w:rsidR="00263863" w:rsidRPr="00121BD9">
        <w:rPr>
          <w:rFonts w:ascii="Arial" w:hAnsi="Arial" w:cs="Arial"/>
          <w:b/>
          <w:bCs/>
          <w:sz w:val="28"/>
          <w:szCs w:val="28"/>
        </w:rPr>
        <w:t xml:space="preserve"> o cómo sobrevivir cuando nuestro bando ha perdido la guerra </w:t>
      </w:r>
      <w:r w:rsidRPr="00121BD9">
        <w:rPr>
          <w:rFonts w:ascii="Arial" w:hAnsi="Arial" w:cs="Arial"/>
          <w:b/>
          <w:bCs/>
          <w:sz w:val="28"/>
          <w:szCs w:val="28"/>
        </w:rPr>
        <w:t xml:space="preserve"> </w:t>
      </w:r>
    </w:p>
    <w:p w14:paraId="7F5177B8" w14:textId="5A376F0F" w:rsidR="00F233AA" w:rsidRPr="00121BD9" w:rsidRDefault="00F233AA" w:rsidP="00121BD9">
      <w:pPr>
        <w:jc w:val="both"/>
        <w:rPr>
          <w:rFonts w:ascii="Arial" w:hAnsi="Arial" w:cs="Arial"/>
          <w:b/>
          <w:bCs/>
          <w:sz w:val="24"/>
          <w:szCs w:val="24"/>
        </w:rPr>
      </w:pPr>
      <w:r w:rsidRPr="00121BD9">
        <w:rPr>
          <w:rFonts w:ascii="Arial" w:hAnsi="Arial" w:cs="Arial"/>
          <w:b/>
          <w:bCs/>
          <w:sz w:val="24"/>
          <w:szCs w:val="24"/>
        </w:rPr>
        <w:t xml:space="preserve">NORMA publica la obra magna del dibujante francés Pascal </w:t>
      </w:r>
      <w:proofErr w:type="spellStart"/>
      <w:r w:rsidRPr="00121BD9">
        <w:rPr>
          <w:rFonts w:ascii="Arial" w:hAnsi="Arial" w:cs="Arial"/>
          <w:b/>
          <w:bCs/>
          <w:sz w:val="24"/>
          <w:szCs w:val="24"/>
        </w:rPr>
        <w:t>Rabaté</w:t>
      </w:r>
      <w:proofErr w:type="spellEnd"/>
      <w:r w:rsidR="00263863" w:rsidRPr="00121BD9">
        <w:rPr>
          <w:rFonts w:ascii="Arial" w:hAnsi="Arial" w:cs="Arial"/>
          <w:b/>
          <w:bCs/>
          <w:sz w:val="24"/>
          <w:szCs w:val="24"/>
        </w:rPr>
        <w:t xml:space="preserve">, inspirada en un episodio de la Segunda Guerra </w:t>
      </w:r>
      <w:proofErr w:type="gramStart"/>
      <w:r w:rsidR="00263863" w:rsidRPr="00121BD9">
        <w:rPr>
          <w:rFonts w:ascii="Arial" w:hAnsi="Arial" w:cs="Arial"/>
          <w:b/>
          <w:bCs/>
          <w:sz w:val="24"/>
          <w:szCs w:val="24"/>
        </w:rPr>
        <w:t>Mundial</w:t>
      </w:r>
      <w:proofErr w:type="gramEnd"/>
      <w:r w:rsidR="00263863" w:rsidRPr="00121BD9">
        <w:rPr>
          <w:rFonts w:ascii="Arial" w:hAnsi="Arial" w:cs="Arial"/>
          <w:b/>
          <w:bCs/>
          <w:sz w:val="24"/>
          <w:szCs w:val="24"/>
        </w:rPr>
        <w:t xml:space="preserve"> pero sin dejar de mirar al presente</w:t>
      </w:r>
    </w:p>
    <w:p w14:paraId="387949BE" w14:textId="13ED078F" w:rsidR="00F233AA" w:rsidRPr="00121BD9" w:rsidRDefault="00F233AA" w:rsidP="00121BD9">
      <w:pPr>
        <w:jc w:val="both"/>
        <w:rPr>
          <w:rFonts w:ascii="Arial" w:hAnsi="Arial" w:cs="Arial"/>
        </w:rPr>
      </w:pPr>
      <w:r w:rsidRPr="00121BD9">
        <w:rPr>
          <w:rFonts w:ascii="Arial" w:hAnsi="Arial" w:cs="Arial"/>
        </w:rPr>
        <w:t xml:space="preserve">El cómic inspirado en episodios bélicos suma un buen número de obras maestras, ya sea desde una perspectiva épica o como denuncia de los horrores que la guerra siempre trae consigo. Y magistral es desde luego el trabajo de Pascal </w:t>
      </w:r>
      <w:proofErr w:type="spellStart"/>
      <w:r w:rsidRPr="00121BD9">
        <w:rPr>
          <w:rFonts w:ascii="Arial" w:hAnsi="Arial" w:cs="Arial"/>
        </w:rPr>
        <w:t>Rabaté</w:t>
      </w:r>
      <w:proofErr w:type="spellEnd"/>
      <w:r w:rsidRPr="00121BD9">
        <w:rPr>
          <w:rFonts w:ascii="Arial" w:hAnsi="Arial" w:cs="Arial"/>
        </w:rPr>
        <w:t xml:space="preserve"> en su proyecto más importante hasta la fecha, </w:t>
      </w:r>
      <w:r w:rsidRPr="00121BD9">
        <w:rPr>
          <w:rFonts w:ascii="Arial" w:hAnsi="Arial" w:cs="Arial"/>
          <w:i/>
          <w:iCs/>
        </w:rPr>
        <w:t>La debacle</w:t>
      </w:r>
      <w:r w:rsidRPr="00121BD9">
        <w:rPr>
          <w:rFonts w:ascii="Arial" w:hAnsi="Arial" w:cs="Arial"/>
        </w:rPr>
        <w:t xml:space="preserve">, una mirada profundamente humana sobre el desastre que el ejército francés vivió en junio de 1940, y que ahora ve la luz bajo los auspicios de NORMA editorial. </w:t>
      </w:r>
    </w:p>
    <w:p w14:paraId="5E567D91" w14:textId="777A680C" w:rsidR="00F233AA" w:rsidRPr="00121BD9" w:rsidRDefault="00F233AA" w:rsidP="00121BD9">
      <w:pPr>
        <w:jc w:val="both"/>
        <w:rPr>
          <w:rFonts w:ascii="Arial" w:hAnsi="Arial" w:cs="Arial"/>
        </w:rPr>
      </w:pPr>
      <w:r w:rsidRPr="00121BD9">
        <w:rPr>
          <w:rFonts w:ascii="Arial" w:hAnsi="Arial" w:cs="Arial"/>
        </w:rPr>
        <w:t xml:space="preserve">La historia esta protagonizada por un motorista que debe ocuparse de sus compañeros muertos antes de reintegrarse en su compañía, pero además el tanque de su motocicleta tiene un agujero de bala. Él decide tomárselo con calma mientras se va cruzando con otros soldados, pero también con escenas tan chocantes como monjas que calzan botas militares, gente que camina cargando con sus colchones y, en general, seres humanos que tratan de apañárselas en medio del caos.    </w:t>
      </w:r>
    </w:p>
    <w:p w14:paraId="3D71D45A" w14:textId="73E95052" w:rsidR="00127FB5" w:rsidRPr="00121BD9" w:rsidRDefault="00127FB5" w:rsidP="00121BD9">
      <w:pPr>
        <w:jc w:val="both"/>
        <w:rPr>
          <w:rFonts w:ascii="Arial" w:hAnsi="Arial" w:cs="Arial"/>
        </w:rPr>
      </w:pPr>
      <w:proofErr w:type="spellStart"/>
      <w:r w:rsidRPr="00121BD9">
        <w:rPr>
          <w:rFonts w:ascii="Arial" w:hAnsi="Arial" w:cs="Arial"/>
        </w:rPr>
        <w:t>Rabaté</w:t>
      </w:r>
      <w:proofErr w:type="spellEnd"/>
      <w:r w:rsidRPr="00121BD9">
        <w:rPr>
          <w:rFonts w:ascii="Arial" w:hAnsi="Arial" w:cs="Arial"/>
        </w:rPr>
        <w:t xml:space="preserve">, autor de </w:t>
      </w:r>
      <w:proofErr w:type="spellStart"/>
      <w:r w:rsidRPr="00121BD9">
        <w:rPr>
          <w:rFonts w:ascii="Arial" w:hAnsi="Arial" w:cs="Arial"/>
          <w:i/>
          <w:iCs/>
        </w:rPr>
        <w:t>Petits</w:t>
      </w:r>
      <w:proofErr w:type="spellEnd"/>
      <w:r w:rsidRPr="00121BD9">
        <w:rPr>
          <w:rFonts w:ascii="Arial" w:hAnsi="Arial" w:cs="Arial"/>
          <w:i/>
          <w:iCs/>
        </w:rPr>
        <w:t xml:space="preserve"> </w:t>
      </w:r>
      <w:proofErr w:type="spellStart"/>
      <w:r w:rsidRPr="00121BD9">
        <w:rPr>
          <w:rFonts w:ascii="Arial" w:hAnsi="Arial" w:cs="Arial"/>
          <w:i/>
          <w:iCs/>
        </w:rPr>
        <w:t>Ruisseaux</w:t>
      </w:r>
      <w:proofErr w:type="spellEnd"/>
      <w:r w:rsidRPr="00121BD9">
        <w:rPr>
          <w:rFonts w:ascii="Arial" w:hAnsi="Arial" w:cs="Arial"/>
        </w:rPr>
        <w:t xml:space="preserve"> </w:t>
      </w:r>
      <w:r w:rsidR="00263863" w:rsidRPr="00121BD9">
        <w:rPr>
          <w:rFonts w:ascii="Arial" w:hAnsi="Arial" w:cs="Arial"/>
        </w:rPr>
        <w:t>(</w:t>
      </w:r>
      <w:r w:rsidRPr="00121BD9">
        <w:rPr>
          <w:rFonts w:ascii="Arial" w:hAnsi="Arial" w:cs="Arial"/>
        </w:rPr>
        <w:t>adaptada al cine por él mismo en 2010)</w:t>
      </w:r>
      <w:r w:rsidR="00871836" w:rsidRPr="00121BD9">
        <w:rPr>
          <w:rFonts w:ascii="Arial" w:hAnsi="Arial" w:cs="Arial"/>
        </w:rPr>
        <w:t xml:space="preserve">, </w:t>
      </w:r>
      <w:r w:rsidR="00871836" w:rsidRPr="00121BD9">
        <w:rPr>
          <w:rFonts w:ascii="Arial" w:hAnsi="Arial" w:cs="Arial"/>
          <w:i/>
          <w:iCs/>
        </w:rPr>
        <w:t xml:space="preserve">Río abajo, La tienda de las ilusiones </w:t>
      </w:r>
      <w:r w:rsidR="00871836" w:rsidRPr="00121BD9">
        <w:rPr>
          <w:rFonts w:ascii="Arial" w:hAnsi="Arial" w:cs="Arial"/>
        </w:rPr>
        <w:t>o</w:t>
      </w:r>
      <w:r w:rsidR="00871836" w:rsidRPr="00121BD9">
        <w:rPr>
          <w:rFonts w:ascii="Arial" w:hAnsi="Arial" w:cs="Arial"/>
          <w:i/>
          <w:iCs/>
        </w:rPr>
        <w:t xml:space="preserve"> Un gusano en la fruta,</w:t>
      </w:r>
      <w:r w:rsidR="00263863" w:rsidRPr="00121BD9">
        <w:rPr>
          <w:rFonts w:ascii="Arial" w:hAnsi="Arial" w:cs="Arial"/>
        </w:rPr>
        <w:t xml:space="preserve"> ha elegido un terrible episodio d</w:t>
      </w:r>
      <w:r w:rsidRPr="00121BD9">
        <w:rPr>
          <w:rFonts w:ascii="Arial" w:hAnsi="Arial" w:cs="Arial"/>
        </w:rPr>
        <w:t>e la Segunda Guerra Mundial</w:t>
      </w:r>
      <w:r w:rsidR="00263863" w:rsidRPr="00121BD9">
        <w:rPr>
          <w:rFonts w:ascii="Arial" w:hAnsi="Arial" w:cs="Arial"/>
        </w:rPr>
        <w:t xml:space="preserve"> para hablar de la vulnerabilidad del hombre y de los efectos de los conflictos. Él mismo confiesa que se acercó a él a través de lecturas como </w:t>
      </w:r>
      <w:proofErr w:type="spellStart"/>
      <w:r w:rsidRPr="00121BD9">
        <w:rPr>
          <w:rFonts w:ascii="Arial" w:hAnsi="Arial" w:cs="Arial"/>
          <w:i/>
          <w:iCs/>
        </w:rPr>
        <w:t>Allons</w:t>
      </w:r>
      <w:proofErr w:type="spellEnd"/>
      <w:r w:rsidRPr="00121BD9">
        <w:rPr>
          <w:rFonts w:ascii="Arial" w:hAnsi="Arial" w:cs="Arial"/>
          <w:i/>
          <w:iCs/>
        </w:rPr>
        <w:t xml:space="preserve"> </w:t>
      </w:r>
      <w:proofErr w:type="spellStart"/>
      <w:r w:rsidRPr="00121BD9">
        <w:rPr>
          <w:rFonts w:ascii="Arial" w:hAnsi="Arial" w:cs="Arial"/>
          <w:i/>
          <w:iCs/>
        </w:rPr>
        <w:t>z'enfants</w:t>
      </w:r>
      <w:proofErr w:type="spellEnd"/>
      <w:r w:rsidRPr="00121BD9">
        <w:rPr>
          <w:rFonts w:ascii="Arial" w:hAnsi="Arial" w:cs="Arial"/>
        </w:rPr>
        <w:t xml:space="preserve"> de Yves </w:t>
      </w:r>
      <w:proofErr w:type="spellStart"/>
      <w:r w:rsidRPr="00121BD9">
        <w:rPr>
          <w:rFonts w:ascii="Arial" w:hAnsi="Arial" w:cs="Arial"/>
        </w:rPr>
        <w:t>Gibaud</w:t>
      </w:r>
      <w:proofErr w:type="spellEnd"/>
      <w:r w:rsidR="00263863" w:rsidRPr="00121BD9">
        <w:rPr>
          <w:rFonts w:ascii="Arial" w:hAnsi="Arial" w:cs="Arial"/>
        </w:rPr>
        <w:t>,</w:t>
      </w:r>
      <w:r w:rsidRPr="00121BD9">
        <w:rPr>
          <w:rFonts w:ascii="Arial" w:hAnsi="Arial" w:cs="Arial"/>
        </w:rPr>
        <w:t xml:space="preserve"> </w:t>
      </w:r>
      <w:r w:rsidRPr="00121BD9">
        <w:rPr>
          <w:rFonts w:ascii="Arial" w:hAnsi="Arial" w:cs="Arial"/>
          <w:i/>
          <w:iCs/>
        </w:rPr>
        <w:t xml:space="preserve">Les </w:t>
      </w:r>
      <w:proofErr w:type="gramStart"/>
      <w:r w:rsidRPr="00121BD9">
        <w:rPr>
          <w:rFonts w:ascii="Arial" w:hAnsi="Arial" w:cs="Arial"/>
          <w:i/>
          <w:iCs/>
        </w:rPr>
        <w:t>Carnets</w:t>
      </w:r>
      <w:proofErr w:type="gramEnd"/>
      <w:r w:rsidRPr="00121BD9">
        <w:rPr>
          <w:rFonts w:ascii="Arial" w:hAnsi="Arial" w:cs="Arial"/>
          <w:i/>
          <w:iCs/>
        </w:rPr>
        <w:t xml:space="preserve"> de </w:t>
      </w:r>
      <w:proofErr w:type="spellStart"/>
      <w:r w:rsidRPr="00121BD9">
        <w:rPr>
          <w:rFonts w:ascii="Arial" w:hAnsi="Arial" w:cs="Arial"/>
          <w:i/>
          <w:iCs/>
        </w:rPr>
        <w:t>guerre</w:t>
      </w:r>
      <w:proofErr w:type="spellEnd"/>
      <w:r w:rsidRPr="00121BD9">
        <w:rPr>
          <w:rFonts w:ascii="Arial" w:hAnsi="Arial" w:cs="Arial"/>
        </w:rPr>
        <w:t xml:space="preserve"> de </w:t>
      </w:r>
      <w:proofErr w:type="spellStart"/>
      <w:r w:rsidRPr="00121BD9">
        <w:rPr>
          <w:rFonts w:ascii="Arial" w:hAnsi="Arial" w:cs="Arial"/>
        </w:rPr>
        <w:t>Faubras</w:t>
      </w:r>
      <w:proofErr w:type="spellEnd"/>
      <w:r w:rsidR="00263863" w:rsidRPr="00121BD9">
        <w:rPr>
          <w:rFonts w:ascii="Arial" w:hAnsi="Arial" w:cs="Arial"/>
        </w:rPr>
        <w:t xml:space="preserve"> o </w:t>
      </w:r>
      <w:proofErr w:type="spellStart"/>
      <w:r w:rsidR="00263863" w:rsidRPr="00121BD9">
        <w:rPr>
          <w:rFonts w:ascii="Arial" w:hAnsi="Arial" w:cs="Arial"/>
          <w:i/>
          <w:iCs/>
        </w:rPr>
        <w:t>Journal</w:t>
      </w:r>
      <w:proofErr w:type="spellEnd"/>
      <w:r w:rsidR="00263863" w:rsidRPr="00121BD9">
        <w:rPr>
          <w:rFonts w:ascii="Arial" w:hAnsi="Arial" w:cs="Arial"/>
          <w:i/>
          <w:iCs/>
        </w:rPr>
        <w:t xml:space="preserve"> de </w:t>
      </w:r>
      <w:proofErr w:type="spellStart"/>
      <w:r w:rsidR="00263863" w:rsidRPr="00121BD9">
        <w:rPr>
          <w:rFonts w:ascii="Arial" w:hAnsi="Arial" w:cs="Arial"/>
          <w:i/>
          <w:iCs/>
        </w:rPr>
        <w:t>guerre</w:t>
      </w:r>
      <w:proofErr w:type="spellEnd"/>
      <w:r w:rsidR="00263863" w:rsidRPr="00121BD9">
        <w:rPr>
          <w:rFonts w:ascii="Arial" w:hAnsi="Arial" w:cs="Arial"/>
        </w:rPr>
        <w:t xml:space="preserve"> de Jean </w:t>
      </w:r>
      <w:proofErr w:type="spellStart"/>
      <w:r w:rsidR="00263863" w:rsidRPr="00121BD9">
        <w:rPr>
          <w:rFonts w:ascii="Arial" w:hAnsi="Arial" w:cs="Arial"/>
        </w:rPr>
        <w:t>Malaquais</w:t>
      </w:r>
      <w:proofErr w:type="spellEnd"/>
      <w:r w:rsidRPr="00121BD9">
        <w:rPr>
          <w:rFonts w:ascii="Arial" w:hAnsi="Arial" w:cs="Arial"/>
        </w:rPr>
        <w:t xml:space="preserve">, pero también </w:t>
      </w:r>
      <w:r w:rsidR="00263863" w:rsidRPr="00121BD9">
        <w:rPr>
          <w:rFonts w:ascii="Arial" w:hAnsi="Arial" w:cs="Arial"/>
        </w:rPr>
        <w:t xml:space="preserve">de películas como </w:t>
      </w:r>
      <w:r w:rsidRPr="00121BD9">
        <w:rPr>
          <w:rFonts w:ascii="Arial" w:hAnsi="Arial" w:cs="Arial"/>
          <w:i/>
          <w:iCs/>
        </w:rPr>
        <w:t>Le Train</w:t>
      </w:r>
      <w:r w:rsidRPr="00121BD9">
        <w:rPr>
          <w:rFonts w:ascii="Arial" w:hAnsi="Arial" w:cs="Arial"/>
        </w:rPr>
        <w:t xml:space="preserve"> de Pierre Granier-</w:t>
      </w:r>
      <w:proofErr w:type="spellStart"/>
      <w:r w:rsidRPr="00121BD9">
        <w:rPr>
          <w:rFonts w:ascii="Arial" w:hAnsi="Arial" w:cs="Arial"/>
        </w:rPr>
        <w:t>Deferre</w:t>
      </w:r>
      <w:proofErr w:type="spellEnd"/>
      <w:r w:rsidRPr="00121BD9">
        <w:rPr>
          <w:rFonts w:ascii="Arial" w:hAnsi="Arial" w:cs="Arial"/>
        </w:rPr>
        <w:t xml:space="preserve"> y </w:t>
      </w:r>
      <w:proofErr w:type="spellStart"/>
      <w:r w:rsidRPr="00121BD9">
        <w:rPr>
          <w:rFonts w:ascii="Arial" w:hAnsi="Arial" w:cs="Arial"/>
          <w:i/>
          <w:iCs/>
        </w:rPr>
        <w:t>Jeux</w:t>
      </w:r>
      <w:proofErr w:type="spellEnd"/>
      <w:r w:rsidRPr="00121BD9">
        <w:rPr>
          <w:rFonts w:ascii="Arial" w:hAnsi="Arial" w:cs="Arial"/>
          <w:i/>
          <w:iCs/>
        </w:rPr>
        <w:t xml:space="preserve"> </w:t>
      </w:r>
      <w:proofErr w:type="spellStart"/>
      <w:r w:rsidRPr="00121BD9">
        <w:rPr>
          <w:rFonts w:ascii="Arial" w:hAnsi="Arial" w:cs="Arial"/>
          <w:i/>
          <w:iCs/>
        </w:rPr>
        <w:t>interdits</w:t>
      </w:r>
      <w:proofErr w:type="spellEnd"/>
      <w:r w:rsidRPr="00121BD9">
        <w:rPr>
          <w:rFonts w:ascii="Arial" w:hAnsi="Arial" w:cs="Arial"/>
        </w:rPr>
        <w:t xml:space="preserve"> de René Clément. Pero fueron sobre todo los paralelismos con la situación actual los que le </w:t>
      </w:r>
      <w:r w:rsidR="00263863" w:rsidRPr="00121BD9">
        <w:rPr>
          <w:rFonts w:ascii="Arial" w:hAnsi="Arial" w:cs="Arial"/>
        </w:rPr>
        <w:t xml:space="preserve">empujaron a meterse de lleno en el proyecto. </w:t>
      </w:r>
      <w:r w:rsidRPr="00121BD9">
        <w:rPr>
          <w:rFonts w:ascii="Arial" w:hAnsi="Arial" w:cs="Arial"/>
        </w:rPr>
        <w:t xml:space="preserve"> </w:t>
      </w:r>
    </w:p>
    <w:p w14:paraId="0AE25469" w14:textId="23FDD37C" w:rsidR="00263863" w:rsidRPr="00121BD9" w:rsidRDefault="00263863" w:rsidP="00121BD9">
      <w:pPr>
        <w:jc w:val="both"/>
        <w:rPr>
          <w:rFonts w:ascii="Arial" w:hAnsi="Arial" w:cs="Arial"/>
        </w:rPr>
      </w:pPr>
      <w:r w:rsidRPr="00121BD9">
        <w:rPr>
          <w:rFonts w:ascii="Arial" w:hAnsi="Arial" w:cs="Arial"/>
        </w:rPr>
        <w:t>“</w:t>
      </w:r>
      <w:r w:rsidR="00F233AA" w:rsidRPr="00121BD9">
        <w:rPr>
          <w:rFonts w:ascii="Arial" w:hAnsi="Arial" w:cs="Arial"/>
        </w:rPr>
        <w:t>Me interesan especialmente dos temas: la supervivencia y la adaptación</w:t>
      </w:r>
      <w:r w:rsidRPr="00121BD9">
        <w:rPr>
          <w:rFonts w:ascii="Arial" w:hAnsi="Arial" w:cs="Arial"/>
        </w:rPr>
        <w:t xml:space="preserve">”, confiesa </w:t>
      </w:r>
      <w:proofErr w:type="spellStart"/>
      <w:r w:rsidRPr="00121BD9">
        <w:rPr>
          <w:rFonts w:ascii="Arial" w:hAnsi="Arial" w:cs="Arial"/>
        </w:rPr>
        <w:t>Rabaté</w:t>
      </w:r>
      <w:proofErr w:type="spellEnd"/>
      <w:r w:rsidRPr="00121BD9">
        <w:rPr>
          <w:rFonts w:ascii="Arial" w:hAnsi="Arial" w:cs="Arial"/>
        </w:rPr>
        <w:t xml:space="preserve"> en una entrevista con el digital </w:t>
      </w:r>
      <w:r w:rsidRPr="00121BD9">
        <w:rPr>
          <w:rFonts w:ascii="Arial" w:hAnsi="Arial" w:cs="Arial"/>
          <w:i/>
          <w:iCs/>
        </w:rPr>
        <w:t xml:space="preserve">Zoo Le </w:t>
      </w:r>
      <w:proofErr w:type="spellStart"/>
      <w:r w:rsidRPr="00121BD9">
        <w:rPr>
          <w:rFonts w:ascii="Arial" w:hAnsi="Arial" w:cs="Arial"/>
          <w:i/>
          <w:iCs/>
        </w:rPr>
        <w:t>Mag</w:t>
      </w:r>
      <w:proofErr w:type="spellEnd"/>
      <w:r w:rsidR="00F233AA" w:rsidRPr="00121BD9">
        <w:rPr>
          <w:rFonts w:ascii="Arial" w:hAnsi="Arial" w:cs="Arial"/>
        </w:rPr>
        <w:t xml:space="preserve">. </w:t>
      </w:r>
      <w:r w:rsidRPr="00121BD9">
        <w:rPr>
          <w:rFonts w:ascii="Arial" w:hAnsi="Arial" w:cs="Arial"/>
        </w:rPr>
        <w:t>“</w:t>
      </w:r>
      <w:r w:rsidR="00F233AA" w:rsidRPr="00121BD9">
        <w:rPr>
          <w:rFonts w:ascii="Arial" w:hAnsi="Arial" w:cs="Arial"/>
        </w:rPr>
        <w:t xml:space="preserve">Todos mis libros tratan de personas que caen y dudan en volver a levantarse, como Simeón en </w:t>
      </w:r>
      <w:proofErr w:type="spellStart"/>
      <w:r w:rsidR="00F233AA" w:rsidRPr="00121BD9">
        <w:rPr>
          <w:rFonts w:ascii="Arial" w:hAnsi="Arial" w:cs="Arial"/>
          <w:i/>
          <w:iCs/>
        </w:rPr>
        <w:t>Ibicus</w:t>
      </w:r>
      <w:proofErr w:type="spellEnd"/>
      <w:r w:rsidR="00F233AA" w:rsidRPr="00121BD9">
        <w:rPr>
          <w:rFonts w:ascii="Arial" w:hAnsi="Arial" w:cs="Arial"/>
        </w:rPr>
        <w:t xml:space="preserve">, cuando está perdido, arruinado y apaleado en medio de las islas turcas, o Emile en </w:t>
      </w:r>
      <w:r w:rsidR="00F233AA" w:rsidRPr="00121BD9">
        <w:rPr>
          <w:rFonts w:ascii="Arial" w:hAnsi="Arial" w:cs="Arial"/>
          <w:i/>
          <w:iCs/>
        </w:rPr>
        <w:t xml:space="preserve">Les </w:t>
      </w:r>
      <w:proofErr w:type="spellStart"/>
      <w:r w:rsidR="00F233AA" w:rsidRPr="00121BD9">
        <w:rPr>
          <w:rFonts w:ascii="Arial" w:hAnsi="Arial" w:cs="Arial"/>
          <w:i/>
          <w:iCs/>
        </w:rPr>
        <w:t>Petits</w:t>
      </w:r>
      <w:proofErr w:type="spellEnd"/>
      <w:r w:rsidR="00F233AA" w:rsidRPr="00121BD9">
        <w:rPr>
          <w:rFonts w:ascii="Arial" w:hAnsi="Arial" w:cs="Arial"/>
          <w:i/>
          <w:iCs/>
        </w:rPr>
        <w:t xml:space="preserve"> </w:t>
      </w:r>
      <w:proofErr w:type="spellStart"/>
      <w:r w:rsidR="00F233AA" w:rsidRPr="00121BD9">
        <w:rPr>
          <w:rFonts w:ascii="Arial" w:hAnsi="Arial" w:cs="Arial"/>
          <w:i/>
          <w:iCs/>
        </w:rPr>
        <w:t>Ruisseaux</w:t>
      </w:r>
      <w:proofErr w:type="spellEnd"/>
      <w:r w:rsidR="00F233AA" w:rsidRPr="00121BD9">
        <w:rPr>
          <w:rFonts w:ascii="Arial" w:hAnsi="Arial" w:cs="Arial"/>
        </w:rPr>
        <w:t>, que decide seguir viviendo y atreverse con una nueva historia de amor</w:t>
      </w:r>
      <w:r w:rsidRPr="00121BD9">
        <w:rPr>
          <w:rFonts w:ascii="Arial" w:hAnsi="Arial" w:cs="Arial"/>
        </w:rPr>
        <w:t>”</w:t>
      </w:r>
      <w:r w:rsidR="00F233AA" w:rsidRPr="00121BD9">
        <w:rPr>
          <w:rFonts w:ascii="Arial" w:hAnsi="Arial" w:cs="Arial"/>
        </w:rPr>
        <w:t>.</w:t>
      </w:r>
    </w:p>
    <w:p w14:paraId="705C4B9B" w14:textId="2BD86DB4" w:rsidR="00F233AA" w:rsidRPr="00121BD9" w:rsidRDefault="00263863" w:rsidP="00121BD9">
      <w:pPr>
        <w:jc w:val="both"/>
        <w:rPr>
          <w:rFonts w:ascii="Arial" w:hAnsi="Arial" w:cs="Arial"/>
        </w:rPr>
      </w:pPr>
      <w:r w:rsidRPr="00121BD9">
        <w:rPr>
          <w:rFonts w:ascii="Arial" w:hAnsi="Arial" w:cs="Arial"/>
        </w:rPr>
        <w:t>“</w:t>
      </w:r>
      <w:r w:rsidR="00F233AA" w:rsidRPr="00121BD9">
        <w:rPr>
          <w:rFonts w:ascii="Arial" w:hAnsi="Arial" w:cs="Arial"/>
        </w:rPr>
        <w:t xml:space="preserve">En </w:t>
      </w:r>
      <w:r w:rsidR="00F233AA" w:rsidRPr="00121BD9">
        <w:rPr>
          <w:rFonts w:ascii="Arial" w:hAnsi="Arial" w:cs="Arial"/>
          <w:i/>
          <w:iCs/>
        </w:rPr>
        <w:t xml:space="preserve">La </w:t>
      </w:r>
      <w:r w:rsidRPr="00121BD9">
        <w:rPr>
          <w:rFonts w:ascii="Arial" w:hAnsi="Arial" w:cs="Arial"/>
          <w:i/>
          <w:iCs/>
        </w:rPr>
        <w:t>debacle</w:t>
      </w:r>
      <w:r w:rsidR="00F233AA" w:rsidRPr="00121BD9">
        <w:rPr>
          <w:rFonts w:ascii="Arial" w:hAnsi="Arial" w:cs="Arial"/>
        </w:rPr>
        <w:t xml:space="preserve">, el protagonista, </w:t>
      </w:r>
      <w:proofErr w:type="spellStart"/>
      <w:r w:rsidR="00F233AA" w:rsidRPr="00121BD9">
        <w:rPr>
          <w:rFonts w:ascii="Arial" w:hAnsi="Arial" w:cs="Arial"/>
        </w:rPr>
        <w:t>Videgrain</w:t>
      </w:r>
      <w:proofErr w:type="spellEnd"/>
      <w:r w:rsidR="00F233AA" w:rsidRPr="00121BD9">
        <w:rPr>
          <w:rFonts w:ascii="Arial" w:hAnsi="Arial" w:cs="Arial"/>
        </w:rPr>
        <w:t xml:space="preserve">, se miente a sí mismo cuando dice que tiene miedo de que le fusilen por desertor: ¡es sobre todo que no sabe qué más hacer que volver a su regimiento! La gente que conoce está tan desorientada como él. Es una debacle intelectual: huimos, tenemos que llevarnos algo, ¿qué nos llevamos? ¡Algunos se llevan colchones, otros sillones o relojes </w:t>
      </w:r>
      <w:proofErr w:type="spellStart"/>
      <w:r w:rsidR="00F233AA" w:rsidRPr="00121BD9">
        <w:rPr>
          <w:rFonts w:ascii="Arial" w:hAnsi="Arial" w:cs="Arial"/>
        </w:rPr>
        <w:t>Comtoises</w:t>
      </w:r>
      <w:proofErr w:type="spellEnd"/>
      <w:r w:rsidR="00F233AA" w:rsidRPr="00121BD9">
        <w:rPr>
          <w:rFonts w:ascii="Arial" w:hAnsi="Arial" w:cs="Arial"/>
        </w:rPr>
        <w:t>!</w:t>
      </w:r>
      <w:r w:rsidRPr="00121BD9">
        <w:rPr>
          <w:rFonts w:ascii="Arial" w:hAnsi="Arial" w:cs="Arial"/>
        </w:rPr>
        <w:t xml:space="preserve"> </w:t>
      </w:r>
      <w:r w:rsidR="00F233AA" w:rsidRPr="00121BD9">
        <w:rPr>
          <w:rFonts w:ascii="Arial" w:hAnsi="Arial" w:cs="Arial"/>
        </w:rPr>
        <w:t>Me interesa el absurdo creado por todas las situaciones en las que los puntos de referencia se mueven a una velocidad pasmosa</w:t>
      </w:r>
      <w:r w:rsidRPr="00121BD9">
        <w:rPr>
          <w:rFonts w:ascii="Arial" w:hAnsi="Arial" w:cs="Arial"/>
        </w:rPr>
        <w:t>”</w:t>
      </w:r>
      <w:r w:rsidR="00F233AA" w:rsidRPr="00121BD9">
        <w:rPr>
          <w:rFonts w:ascii="Arial" w:hAnsi="Arial" w:cs="Arial"/>
        </w:rPr>
        <w:t>.</w:t>
      </w:r>
    </w:p>
    <w:p w14:paraId="353286F7" w14:textId="33454234" w:rsidR="003B4DF3" w:rsidRPr="00121BD9" w:rsidRDefault="00263863" w:rsidP="00121BD9">
      <w:pPr>
        <w:jc w:val="both"/>
        <w:rPr>
          <w:rFonts w:ascii="Arial" w:hAnsi="Arial" w:cs="Arial"/>
        </w:rPr>
      </w:pPr>
      <w:r w:rsidRPr="00121BD9">
        <w:rPr>
          <w:rFonts w:ascii="Arial" w:hAnsi="Arial" w:cs="Arial"/>
        </w:rPr>
        <w:t xml:space="preserve">Con un dibujo </w:t>
      </w:r>
      <w:r w:rsidR="008A42CC" w:rsidRPr="00121BD9">
        <w:rPr>
          <w:rFonts w:ascii="Arial" w:hAnsi="Arial" w:cs="Arial"/>
        </w:rPr>
        <w:t xml:space="preserve">en blanco y negro enormemente sugestivo, </w:t>
      </w:r>
      <w:r w:rsidR="008A42CC" w:rsidRPr="00121BD9">
        <w:rPr>
          <w:rFonts w:ascii="Arial" w:hAnsi="Arial" w:cs="Arial"/>
          <w:i/>
          <w:iCs/>
        </w:rPr>
        <w:t xml:space="preserve">La debacle </w:t>
      </w:r>
      <w:r w:rsidR="008A42CC" w:rsidRPr="00121BD9">
        <w:rPr>
          <w:rFonts w:ascii="Arial" w:hAnsi="Arial" w:cs="Arial"/>
        </w:rPr>
        <w:t xml:space="preserve">mete de cabeza al lector en ese torbellino de perplejidades tamizado por la peculiar personalidad del </w:t>
      </w:r>
      <w:r w:rsidR="00AF79C0" w:rsidRPr="00121BD9">
        <w:rPr>
          <w:rFonts w:ascii="Arial" w:hAnsi="Arial" w:cs="Arial"/>
        </w:rPr>
        <w:t>protagonista</w:t>
      </w:r>
      <w:r w:rsidR="008A42CC" w:rsidRPr="00121BD9">
        <w:rPr>
          <w:rFonts w:ascii="Arial" w:hAnsi="Arial" w:cs="Arial"/>
        </w:rPr>
        <w:t xml:space="preserve">. </w:t>
      </w:r>
      <w:r w:rsidRPr="00121BD9">
        <w:rPr>
          <w:rFonts w:ascii="Arial" w:hAnsi="Arial" w:cs="Arial"/>
        </w:rPr>
        <w:t xml:space="preserve">No obstante, a medida que avanza, </w:t>
      </w:r>
      <w:proofErr w:type="spellStart"/>
      <w:r w:rsidR="00F233AA" w:rsidRPr="00121BD9">
        <w:rPr>
          <w:rFonts w:ascii="Arial" w:hAnsi="Arial" w:cs="Arial"/>
        </w:rPr>
        <w:t>Videgrain</w:t>
      </w:r>
      <w:proofErr w:type="spellEnd"/>
      <w:r w:rsidR="00F233AA" w:rsidRPr="00121BD9">
        <w:rPr>
          <w:rFonts w:ascii="Arial" w:hAnsi="Arial" w:cs="Arial"/>
        </w:rPr>
        <w:t xml:space="preserve"> </w:t>
      </w:r>
      <w:r w:rsidRPr="00121BD9">
        <w:rPr>
          <w:rFonts w:ascii="Arial" w:hAnsi="Arial" w:cs="Arial"/>
        </w:rPr>
        <w:t xml:space="preserve">va perdiendo </w:t>
      </w:r>
      <w:r w:rsidR="00F233AA" w:rsidRPr="00121BD9">
        <w:rPr>
          <w:rFonts w:ascii="Arial" w:hAnsi="Arial" w:cs="Arial"/>
        </w:rPr>
        <w:t>su ironía</w:t>
      </w:r>
      <w:r w:rsidRPr="00121BD9">
        <w:rPr>
          <w:rFonts w:ascii="Arial" w:hAnsi="Arial" w:cs="Arial"/>
        </w:rPr>
        <w:t xml:space="preserve"> y asomándose a un abismo que parece absorberlo. “</w:t>
      </w:r>
      <w:r w:rsidR="00F233AA" w:rsidRPr="00121BD9">
        <w:rPr>
          <w:rFonts w:ascii="Arial" w:hAnsi="Arial" w:cs="Arial"/>
        </w:rPr>
        <w:t>Participa en la derrota y se encuentra como un idiota con su columna, pero ¿después qué? El interrogante final es enorme: tiene miedo porque se enfrenta a un territorio completamente virgen</w:t>
      </w:r>
      <w:r w:rsidRPr="00121BD9">
        <w:rPr>
          <w:rFonts w:ascii="Arial" w:hAnsi="Arial" w:cs="Arial"/>
        </w:rPr>
        <w:t>”</w:t>
      </w:r>
      <w:r w:rsidR="00F233AA" w:rsidRPr="00121BD9">
        <w:rPr>
          <w:rFonts w:ascii="Arial" w:hAnsi="Arial" w:cs="Arial"/>
        </w:rPr>
        <w:t>.</w:t>
      </w:r>
    </w:p>
    <w:p w14:paraId="197F92C2" w14:textId="77777777" w:rsidR="008A42CC" w:rsidRPr="00121BD9" w:rsidRDefault="008A42CC" w:rsidP="00121BD9">
      <w:pPr>
        <w:jc w:val="both"/>
        <w:rPr>
          <w:rFonts w:ascii="Arial" w:hAnsi="Arial" w:cs="Arial"/>
        </w:rPr>
      </w:pPr>
    </w:p>
    <w:p w14:paraId="6F92E71B" w14:textId="44DDECAC" w:rsidR="003B4DF3" w:rsidRPr="00121BD9" w:rsidRDefault="003B4DF3" w:rsidP="00121BD9">
      <w:pPr>
        <w:jc w:val="both"/>
        <w:rPr>
          <w:rFonts w:ascii="Arial" w:hAnsi="Arial" w:cs="Arial"/>
          <w:b/>
          <w:bCs/>
        </w:rPr>
      </w:pPr>
      <w:r w:rsidRPr="00121BD9">
        <w:rPr>
          <w:rFonts w:ascii="Arial" w:hAnsi="Arial" w:cs="Arial"/>
          <w:b/>
          <w:bCs/>
        </w:rPr>
        <w:t>Sobre el autor</w:t>
      </w:r>
    </w:p>
    <w:p w14:paraId="09316440" w14:textId="19871910" w:rsidR="003B4DF3" w:rsidRPr="00121BD9" w:rsidRDefault="003B4DF3" w:rsidP="00121BD9">
      <w:pPr>
        <w:jc w:val="both"/>
        <w:rPr>
          <w:rFonts w:ascii="Arial" w:hAnsi="Arial" w:cs="Arial"/>
        </w:rPr>
      </w:pPr>
      <w:r w:rsidRPr="00121BD9">
        <w:rPr>
          <w:rFonts w:ascii="Arial" w:hAnsi="Arial" w:cs="Arial"/>
          <w:b/>
          <w:bCs/>
        </w:rPr>
        <w:lastRenderedPageBreak/>
        <w:t xml:space="preserve">Pascal </w:t>
      </w:r>
      <w:proofErr w:type="spellStart"/>
      <w:r w:rsidRPr="00121BD9">
        <w:rPr>
          <w:rFonts w:ascii="Arial" w:hAnsi="Arial" w:cs="Arial"/>
          <w:b/>
          <w:bCs/>
        </w:rPr>
        <w:t>Rabaté</w:t>
      </w:r>
      <w:proofErr w:type="spellEnd"/>
      <w:r w:rsidRPr="00121BD9">
        <w:rPr>
          <w:rFonts w:ascii="Arial" w:hAnsi="Arial" w:cs="Arial"/>
        </w:rPr>
        <w:t xml:space="preserve"> (Tours, 1961) es un autor de cómics francés. </w:t>
      </w:r>
      <w:r w:rsidRPr="00121BD9">
        <w:rPr>
          <w:rFonts w:ascii="Arial" w:hAnsi="Arial" w:cs="Arial"/>
          <w:lang w:val="fr-FR"/>
        </w:rPr>
        <w:t>Pasó su infancia en Langeais en Indre-et-Loir.</w:t>
      </w:r>
      <w:r w:rsidR="004A72F0" w:rsidRPr="00121BD9">
        <w:rPr>
          <w:rFonts w:ascii="Arial" w:hAnsi="Arial" w:cs="Arial"/>
          <w:lang w:val="fr-FR"/>
        </w:rPr>
        <w:t xml:space="preserve"> </w:t>
      </w:r>
      <w:r w:rsidRPr="00121BD9">
        <w:rPr>
          <w:rFonts w:ascii="Arial" w:hAnsi="Arial" w:cs="Arial"/>
        </w:rPr>
        <w:t>Se embarcó en el cómic en 1989 después de haber estudiado grabado en la Escuela de Bellas Artes de Angers a principios de los años 80. Produjo cómics en blanco y negro, lavado y color, y ofrece universos muy variados a lo largo de su obra.</w:t>
      </w:r>
    </w:p>
    <w:p w14:paraId="46DF9B21" w14:textId="7A5F51DC" w:rsidR="003B4DF3" w:rsidRPr="00121BD9" w:rsidRDefault="003B4DF3" w:rsidP="00121BD9">
      <w:pPr>
        <w:jc w:val="both"/>
        <w:rPr>
          <w:rFonts w:ascii="Arial" w:hAnsi="Arial" w:cs="Arial"/>
        </w:rPr>
      </w:pPr>
      <w:r w:rsidRPr="00121BD9">
        <w:rPr>
          <w:rFonts w:ascii="Arial" w:hAnsi="Arial" w:cs="Arial"/>
        </w:rPr>
        <w:t xml:space="preserve">Influenciado por Guido </w:t>
      </w:r>
      <w:proofErr w:type="spellStart"/>
      <w:r w:rsidRPr="00121BD9">
        <w:rPr>
          <w:rFonts w:ascii="Arial" w:hAnsi="Arial" w:cs="Arial"/>
        </w:rPr>
        <w:t>Buzzelli</w:t>
      </w:r>
      <w:proofErr w:type="spellEnd"/>
      <w:r w:rsidRPr="00121BD9">
        <w:rPr>
          <w:rFonts w:ascii="Arial" w:hAnsi="Arial" w:cs="Arial"/>
        </w:rPr>
        <w:t xml:space="preserve">, Dino </w:t>
      </w:r>
      <w:proofErr w:type="spellStart"/>
      <w:r w:rsidRPr="00121BD9">
        <w:rPr>
          <w:rFonts w:ascii="Arial" w:hAnsi="Arial" w:cs="Arial"/>
        </w:rPr>
        <w:t>Battaglia</w:t>
      </w:r>
      <w:proofErr w:type="spellEnd"/>
      <w:r w:rsidRPr="00121BD9">
        <w:rPr>
          <w:rFonts w:ascii="Arial" w:hAnsi="Arial" w:cs="Arial"/>
        </w:rPr>
        <w:t xml:space="preserve">, Gus Bofa y Alexis, su adaptación al cómic de la novela de Alexis Tolstoi, </w:t>
      </w:r>
      <w:proofErr w:type="spellStart"/>
      <w:r w:rsidRPr="00121BD9">
        <w:rPr>
          <w:rFonts w:ascii="Arial" w:hAnsi="Arial" w:cs="Arial"/>
          <w:i/>
          <w:iCs/>
        </w:rPr>
        <w:t>Ibicus</w:t>
      </w:r>
      <w:proofErr w:type="spellEnd"/>
      <w:r w:rsidRPr="00121BD9">
        <w:rPr>
          <w:rFonts w:ascii="Arial" w:hAnsi="Arial" w:cs="Arial"/>
        </w:rPr>
        <w:t>, le valió un notable éxito de crítica y público, lo que le permitió ser considerado un gran autor contemporáneo.</w:t>
      </w:r>
    </w:p>
    <w:p w14:paraId="2F2B270B" w14:textId="4BB2846A" w:rsidR="003B4DF3" w:rsidRDefault="003B4DF3" w:rsidP="00121BD9">
      <w:pPr>
        <w:jc w:val="both"/>
        <w:rPr>
          <w:rFonts w:ascii="Arial" w:hAnsi="Arial" w:cs="Arial"/>
        </w:rPr>
      </w:pPr>
      <w:r w:rsidRPr="00121BD9">
        <w:rPr>
          <w:rFonts w:ascii="Arial" w:hAnsi="Arial" w:cs="Arial"/>
        </w:rPr>
        <w:t xml:space="preserve">En 2003, recibió el Gran Premio del festival </w:t>
      </w:r>
      <w:proofErr w:type="gramStart"/>
      <w:r w:rsidRPr="00121BD9">
        <w:rPr>
          <w:rFonts w:ascii="Arial" w:hAnsi="Arial" w:cs="Arial"/>
        </w:rPr>
        <w:t>Des Planches</w:t>
      </w:r>
      <w:proofErr w:type="gramEnd"/>
      <w:r w:rsidRPr="00121BD9">
        <w:rPr>
          <w:rFonts w:ascii="Arial" w:hAnsi="Arial" w:cs="Arial"/>
        </w:rPr>
        <w:t xml:space="preserve"> et des </w:t>
      </w:r>
      <w:proofErr w:type="spellStart"/>
      <w:r w:rsidRPr="00121BD9">
        <w:rPr>
          <w:rFonts w:ascii="Arial" w:hAnsi="Arial" w:cs="Arial"/>
        </w:rPr>
        <w:t>Vaches</w:t>
      </w:r>
      <w:proofErr w:type="spellEnd"/>
      <w:r w:rsidRPr="00121BD9">
        <w:rPr>
          <w:rFonts w:ascii="Arial" w:hAnsi="Arial" w:cs="Arial"/>
        </w:rPr>
        <w:t xml:space="preserve"> por el conjunto de su obra. En 2010 amplía su horizonte artístico adaptando y dirigiendo para el cine su tira cómica </w:t>
      </w:r>
      <w:r w:rsidRPr="00121BD9">
        <w:rPr>
          <w:rFonts w:ascii="Arial" w:hAnsi="Arial" w:cs="Arial"/>
          <w:i/>
          <w:iCs/>
        </w:rPr>
        <w:t>Los arroyos</w:t>
      </w:r>
      <w:r w:rsidRPr="00121BD9">
        <w:rPr>
          <w:rFonts w:ascii="Arial" w:hAnsi="Arial" w:cs="Arial"/>
        </w:rPr>
        <w:t xml:space="preserve"> con Daniel </w:t>
      </w:r>
      <w:proofErr w:type="spellStart"/>
      <w:r w:rsidRPr="00121BD9">
        <w:rPr>
          <w:rFonts w:ascii="Arial" w:hAnsi="Arial" w:cs="Arial"/>
        </w:rPr>
        <w:t>Prévost</w:t>
      </w:r>
      <w:proofErr w:type="spellEnd"/>
      <w:r w:rsidRPr="00121BD9">
        <w:rPr>
          <w:rFonts w:ascii="Arial" w:hAnsi="Arial" w:cs="Arial"/>
        </w:rPr>
        <w:t xml:space="preserve"> y Philippe </w:t>
      </w:r>
      <w:proofErr w:type="spellStart"/>
      <w:r w:rsidRPr="00121BD9">
        <w:rPr>
          <w:rFonts w:ascii="Arial" w:hAnsi="Arial" w:cs="Arial"/>
        </w:rPr>
        <w:t>Nahon</w:t>
      </w:r>
      <w:proofErr w:type="spellEnd"/>
      <w:r w:rsidRPr="00121BD9">
        <w:rPr>
          <w:rFonts w:ascii="Arial" w:hAnsi="Arial" w:cs="Arial"/>
        </w:rPr>
        <w:t xml:space="preserve">, luego </w:t>
      </w:r>
      <w:r w:rsidRPr="00121BD9">
        <w:rPr>
          <w:rFonts w:ascii="Arial" w:hAnsi="Arial" w:cs="Arial"/>
          <w:i/>
          <w:iCs/>
        </w:rPr>
        <w:t xml:space="preserve">Ni à </w:t>
      </w:r>
      <w:proofErr w:type="spellStart"/>
      <w:r w:rsidRPr="00121BD9">
        <w:rPr>
          <w:rFonts w:ascii="Arial" w:hAnsi="Arial" w:cs="Arial"/>
          <w:i/>
          <w:iCs/>
        </w:rPr>
        <w:t>vendre</w:t>
      </w:r>
      <w:proofErr w:type="spellEnd"/>
      <w:r w:rsidRPr="00121BD9">
        <w:rPr>
          <w:rFonts w:ascii="Arial" w:hAnsi="Arial" w:cs="Arial"/>
          <w:i/>
          <w:iCs/>
        </w:rPr>
        <w:t xml:space="preserve">, ni à </w:t>
      </w:r>
      <w:proofErr w:type="spellStart"/>
      <w:r w:rsidRPr="00121BD9">
        <w:rPr>
          <w:rFonts w:ascii="Arial" w:hAnsi="Arial" w:cs="Arial"/>
          <w:i/>
          <w:iCs/>
        </w:rPr>
        <w:t>rent</w:t>
      </w:r>
      <w:proofErr w:type="spellEnd"/>
      <w:r w:rsidRPr="00121BD9">
        <w:rPr>
          <w:rFonts w:ascii="Arial" w:hAnsi="Arial" w:cs="Arial"/>
        </w:rPr>
        <w:t xml:space="preserve"> en 2011 con Jacques </w:t>
      </w:r>
      <w:proofErr w:type="spellStart"/>
      <w:r w:rsidRPr="00121BD9">
        <w:rPr>
          <w:rFonts w:ascii="Arial" w:hAnsi="Arial" w:cs="Arial"/>
        </w:rPr>
        <w:t>Gamblin</w:t>
      </w:r>
      <w:proofErr w:type="spellEnd"/>
      <w:r w:rsidRPr="00121BD9">
        <w:rPr>
          <w:rFonts w:ascii="Arial" w:hAnsi="Arial" w:cs="Arial"/>
        </w:rPr>
        <w:t xml:space="preserve">, galardonado con tres premios. En 2013, participó en </w:t>
      </w:r>
      <w:proofErr w:type="spellStart"/>
      <w:r w:rsidRPr="00121BD9">
        <w:rPr>
          <w:rFonts w:ascii="Arial" w:hAnsi="Arial" w:cs="Arial"/>
        </w:rPr>
        <w:t>Comicscope</w:t>
      </w:r>
      <w:proofErr w:type="spellEnd"/>
      <w:r w:rsidRPr="00121BD9">
        <w:rPr>
          <w:rFonts w:ascii="Arial" w:hAnsi="Arial" w:cs="Arial"/>
        </w:rPr>
        <w:t xml:space="preserve"> de David </w:t>
      </w:r>
      <w:proofErr w:type="spellStart"/>
      <w:r w:rsidRPr="00121BD9">
        <w:rPr>
          <w:rFonts w:ascii="Arial" w:hAnsi="Arial" w:cs="Arial"/>
        </w:rPr>
        <w:t>Rault</w:t>
      </w:r>
      <w:proofErr w:type="spellEnd"/>
      <w:r w:rsidRPr="00121BD9">
        <w:rPr>
          <w:rFonts w:ascii="Arial" w:hAnsi="Arial" w:cs="Arial"/>
        </w:rPr>
        <w:t xml:space="preserve">, y dirigió los guiones y dirigió los guiones de </w:t>
      </w:r>
      <w:r w:rsidRPr="00121BD9">
        <w:rPr>
          <w:rFonts w:ascii="Arial" w:hAnsi="Arial" w:cs="Arial"/>
          <w:i/>
          <w:iCs/>
        </w:rPr>
        <w:t xml:space="preserve">Salchicha </w:t>
      </w:r>
      <w:proofErr w:type="spellStart"/>
      <w:r w:rsidRPr="00121BD9">
        <w:rPr>
          <w:rFonts w:ascii="Arial" w:hAnsi="Arial" w:cs="Arial"/>
          <w:i/>
          <w:iCs/>
        </w:rPr>
        <w:t>Crève</w:t>
      </w:r>
      <w:proofErr w:type="spellEnd"/>
      <w:r w:rsidRPr="00121BD9">
        <w:rPr>
          <w:rFonts w:ascii="Arial" w:hAnsi="Arial" w:cs="Arial"/>
        </w:rPr>
        <w:t xml:space="preserve"> con </w:t>
      </w:r>
      <w:proofErr w:type="spellStart"/>
      <w:r w:rsidRPr="00121BD9">
        <w:rPr>
          <w:rFonts w:ascii="Arial" w:hAnsi="Arial" w:cs="Arial"/>
        </w:rPr>
        <w:t>Simon</w:t>
      </w:r>
      <w:proofErr w:type="spellEnd"/>
      <w:r w:rsidRPr="00121BD9">
        <w:rPr>
          <w:rFonts w:ascii="Arial" w:hAnsi="Arial" w:cs="Arial"/>
        </w:rPr>
        <w:t xml:space="preserve"> </w:t>
      </w:r>
      <w:proofErr w:type="spellStart"/>
      <w:r w:rsidRPr="00121BD9">
        <w:rPr>
          <w:rFonts w:ascii="Arial" w:hAnsi="Arial" w:cs="Arial"/>
        </w:rPr>
        <w:t>Hureau</w:t>
      </w:r>
      <w:proofErr w:type="spellEnd"/>
      <w:r w:rsidRPr="00121BD9">
        <w:rPr>
          <w:rFonts w:ascii="Arial" w:hAnsi="Arial" w:cs="Arial"/>
        </w:rPr>
        <w:t xml:space="preserve"> y </w:t>
      </w:r>
      <w:r w:rsidRPr="00121BD9">
        <w:rPr>
          <w:rFonts w:ascii="Arial" w:hAnsi="Arial" w:cs="Arial"/>
          <w:i/>
          <w:iCs/>
        </w:rPr>
        <w:t>El niño que soñaba con estrellas</w:t>
      </w:r>
      <w:r w:rsidRPr="00121BD9">
        <w:rPr>
          <w:rFonts w:ascii="Arial" w:hAnsi="Arial" w:cs="Arial"/>
        </w:rPr>
        <w:t xml:space="preserve"> con </w:t>
      </w:r>
      <w:proofErr w:type="spellStart"/>
      <w:r w:rsidRPr="00121BD9">
        <w:rPr>
          <w:rFonts w:ascii="Arial" w:hAnsi="Arial" w:cs="Arial"/>
        </w:rPr>
        <w:t>Aymeric</w:t>
      </w:r>
      <w:proofErr w:type="spellEnd"/>
      <w:r w:rsidRPr="00121BD9">
        <w:rPr>
          <w:rFonts w:ascii="Arial" w:hAnsi="Arial" w:cs="Arial"/>
        </w:rPr>
        <w:t xml:space="preserve"> Mantoux. Entre 2017 y 2018 produjo los dos volúmenes </w:t>
      </w:r>
      <w:r w:rsidRPr="00121BD9">
        <w:rPr>
          <w:rFonts w:ascii="Arial" w:hAnsi="Arial" w:cs="Arial"/>
          <w:i/>
          <w:iCs/>
        </w:rPr>
        <w:t xml:space="preserve">La </w:t>
      </w:r>
      <w:r w:rsidR="004A72F0" w:rsidRPr="00121BD9">
        <w:rPr>
          <w:rFonts w:ascii="Arial" w:hAnsi="Arial" w:cs="Arial"/>
          <w:i/>
          <w:iCs/>
        </w:rPr>
        <w:t>Debacle</w:t>
      </w:r>
      <w:r w:rsidR="004A72F0" w:rsidRPr="00121BD9">
        <w:rPr>
          <w:rFonts w:ascii="Arial" w:hAnsi="Arial" w:cs="Arial"/>
        </w:rPr>
        <w:t>, publicados en España por NORMA</w:t>
      </w:r>
      <w:r w:rsidR="00871836" w:rsidRPr="00121BD9">
        <w:rPr>
          <w:rFonts w:ascii="Arial" w:hAnsi="Arial" w:cs="Arial"/>
        </w:rPr>
        <w:t xml:space="preserve">, al igual que </w:t>
      </w:r>
      <w:r w:rsidR="00871836" w:rsidRPr="00121BD9">
        <w:rPr>
          <w:rFonts w:ascii="Arial" w:hAnsi="Arial" w:cs="Arial"/>
          <w:i/>
          <w:iCs/>
        </w:rPr>
        <w:t xml:space="preserve">Río abajo, La tienda de las ilusiones, Un gusano en la fruta, La virgen de plástico </w:t>
      </w:r>
      <w:r w:rsidR="00871836" w:rsidRPr="00121BD9">
        <w:rPr>
          <w:rFonts w:ascii="Arial" w:hAnsi="Arial" w:cs="Arial"/>
        </w:rPr>
        <w:t xml:space="preserve">(con David </w:t>
      </w:r>
      <w:proofErr w:type="spellStart"/>
      <w:r w:rsidR="00871836" w:rsidRPr="00121BD9">
        <w:rPr>
          <w:rFonts w:ascii="Arial" w:hAnsi="Arial" w:cs="Arial"/>
        </w:rPr>
        <w:t>Prudhomme</w:t>
      </w:r>
      <w:proofErr w:type="spellEnd"/>
      <w:r w:rsidR="00871836" w:rsidRPr="00121BD9">
        <w:rPr>
          <w:rFonts w:ascii="Arial" w:hAnsi="Arial" w:cs="Arial"/>
        </w:rPr>
        <w:t xml:space="preserve">) o </w:t>
      </w:r>
      <w:r w:rsidR="00871836" w:rsidRPr="00121BD9">
        <w:rPr>
          <w:rFonts w:ascii="Arial" w:hAnsi="Arial" w:cs="Arial"/>
          <w:i/>
          <w:iCs/>
        </w:rPr>
        <w:t xml:space="preserve">Revienta, cerdo </w:t>
      </w:r>
      <w:r w:rsidR="00871836" w:rsidRPr="00121BD9">
        <w:rPr>
          <w:rFonts w:ascii="Arial" w:hAnsi="Arial" w:cs="Arial"/>
        </w:rPr>
        <w:t xml:space="preserve">(con </w:t>
      </w:r>
      <w:proofErr w:type="spellStart"/>
      <w:r w:rsidR="00871836" w:rsidRPr="00121BD9">
        <w:rPr>
          <w:rFonts w:ascii="Arial" w:hAnsi="Arial" w:cs="Arial"/>
        </w:rPr>
        <w:t>Simon</w:t>
      </w:r>
      <w:proofErr w:type="spellEnd"/>
      <w:r w:rsidR="00871836" w:rsidRPr="00121BD9">
        <w:rPr>
          <w:rFonts w:ascii="Arial" w:hAnsi="Arial" w:cs="Arial"/>
        </w:rPr>
        <w:t xml:space="preserve"> </w:t>
      </w:r>
      <w:proofErr w:type="spellStart"/>
      <w:r w:rsidR="00871836" w:rsidRPr="00121BD9">
        <w:rPr>
          <w:rFonts w:ascii="Arial" w:hAnsi="Arial" w:cs="Arial"/>
        </w:rPr>
        <w:t>Hureau</w:t>
      </w:r>
      <w:proofErr w:type="spellEnd"/>
      <w:r w:rsidR="00871836" w:rsidRPr="00121BD9">
        <w:rPr>
          <w:rFonts w:ascii="Arial" w:hAnsi="Arial" w:cs="Arial"/>
        </w:rPr>
        <w:t>).</w:t>
      </w:r>
    </w:p>
    <w:p w14:paraId="1CC5717C" w14:textId="77777777" w:rsidR="00121BD9" w:rsidRDefault="00121BD9" w:rsidP="00121BD9">
      <w:pPr>
        <w:jc w:val="both"/>
        <w:rPr>
          <w:rFonts w:ascii="Arial" w:hAnsi="Arial" w:cs="Arial"/>
        </w:rPr>
      </w:pPr>
    </w:p>
    <w:p w14:paraId="4541C01C" w14:textId="3ECF5E31" w:rsidR="00121BD9" w:rsidRPr="00121BD9" w:rsidRDefault="00121BD9" w:rsidP="00121BD9">
      <w:pPr>
        <w:jc w:val="both"/>
        <w:rPr>
          <w:rFonts w:ascii="Arial" w:hAnsi="Arial" w:cs="Arial"/>
          <w:b/>
          <w:bCs/>
        </w:rPr>
      </w:pPr>
      <w:r w:rsidRPr="00121BD9">
        <w:rPr>
          <w:rFonts w:ascii="Arial" w:hAnsi="Arial" w:cs="Arial"/>
          <w:b/>
          <w:bCs/>
        </w:rPr>
        <w:t>Datos técnicos</w:t>
      </w:r>
    </w:p>
    <w:p w14:paraId="0A5F538C" w14:textId="77777777" w:rsidR="00121BD9" w:rsidRPr="00121BD9" w:rsidRDefault="00121BD9" w:rsidP="00121BD9">
      <w:pPr>
        <w:jc w:val="both"/>
        <w:rPr>
          <w:rFonts w:ascii="Arial" w:hAnsi="Arial" w:cs="Arial"/>
        </w:rPr>
      </w:pPr>
      <w:r w:rsidRPr="00121BD9">
        <w:rPr>
          <w:rFonts w:ascii="Arial" w:hAnsi="Arial" w:cs="Arial"/>
        </w:rPr>
        <w:t>Cartoné</w:t>
      </w:r>
    </w:p>
    <w:p w14:paraId="67859EB5" w14:textId="5D1BC8D7" w:rsidR="00121BD9" w:rsidRPr="00121BD9" w:rsidRDefault="00121BD9" w:rsidP="00121BD9">
      <w:pPr>
        <w:jc w:val="both"/>
        <w:rPr>
          <w:rFonts w:ascii="Arial" w:hAnsi="Arial" w:cs="Arial"/>
        </w:rPr>
      </w:pPr>
      <w:r w:rsidRPr="00121BD9">
        <w:rPr>
          <w:rFonts w:ascii="Arial" w:hAnsi="Arial" w:cs="Arial"/>
        </w:rPr>
        <w:t>21,5 x 28,5</w:t>
      </w:r>
      <w:r>
        <w:rPr>
          <w:rFonts w:ascii="Arial" w:hAnsi="Arial" w:cs="Arial"/>
        </w:rPr>
        <w:t xml:space="preserve"> cm</w:t>
      </w:r>
    </w:p>
    <w:p w14:paraId="38DD487E" w14:textId="28980E53" w:rsidR="00121BD9" w:rsidRPr="00121BD9" w:rsidRDefault="00121BD9" w:rsidP="00121BD9">
      <w:pPr>
        <w:jc w:val="both"/>
        <w:rPr>
          <w:rFonts w:ascii="Arial" w:hAnsi="Arial" w:cs="Arial"/>
        </w:rPr>
      </w:pPr>
      <w:r w:rsidRPr="00121BD9">
        <w:rPr>
          <w:rFonts w:ascii="Arial" w:hAnsi="Arial" w:cs="Arial"/>
        </w:rPr>
        <w:t>216</w:t>
      </w:r>
      <w:r>
        <w:rPr>
          <w:rFonts w:ascii="Arial" w:hAnsi="Arial" w:cs="Arial"/>
        </w:rPr>
        <w:t xml:space="preserve"> págs.</w:t>
      </w:r>
      <w:r w:rsidRPr="00121BD9">
        <w:rPr>
          <w:rFonts w:ascii="Arial" w:hAnsi="Arial" w:cs="Arial"/>
        </w:rPr>
        <w:t xml:space="preserve"> bitono</w:t>
      </w:r>
    </w:p>
    <w:p w14:paraId="669AD7FB" w14:textId="5C6179A0" w:rsidR="00121BD9" w:rsidRPr="00121BD9" w:rsidRDefault="00121BD9" w:rsidP="00121BD9">
      <w:pPr>
        <w:jc w:val="both"/>
        <w:rPr>
          <w:rFonts w:ascii="Arial" w:hAnsi="Arial" w:cs="Arial"/>
        </w:rPr>
      </w:pPr>
      <w:r w:rsidRPr="00121BD9">
        <w:rPr>
          <w:rFonts w:ascii="Arial" w:hAnsi="Arial" w:cs="Arial"/>
        </w:rPr>
        <w:t>ISBN</w:t>
      </w:r>
      <w:r>
        <w:rPr>
          <w:rFonts w:ascii="Arial" w:hAnsi="Arial" w:cs="Arial"/>
        </w:rPr>
        <w:t xml:space="preserve">: </w:t>
      </w:r>
      <w:r w:rsidRPr="00121BD9">
        <w:rPr>
          <w:rFonts w:ascii="Arial" w:hAnsi="Arial" w:cs="Arial"/>
        </w:rPr>
        <w:t>978-84-679-6760-9</w:t>
      </w:r>
    </w:p>
    <w:p w14:paraId="7B2069F2" w14:textId="794D1DEE" w:rsidR="00121BD9" w:rsidRPr="00121BD9" w:rsidRDefault="00121BD9" w:rsidP="00121BD9">
      <w:pPr>
        <w:jc w:val="both"/>
        <w:rPr>
          <w:rFonts w:ascii="Arial" w:hAnsi="Arial" w:cs="Arial"/>
        </w:rPr>
      </w:pPr>
      <w:r w:rsidRPr="00121BD9">
        <w:rPr>
          <w:rFonts w:ascii="Arial" w:hAnsi="Arial" w:cs="Arial"/>
        </w:rPr>
        <w:t>PVP</w:t>
      </w:r>
      <w:r>
        <w:rPr>
          <w:rFonts w:ascii="Arial" w:hAnsi="Arial" w:cs="Arial"/>
        </w:rPr>
        <w:t xml:space="preserve">: </w:t>
      </w:r>
      <w:r w:rsidRPr="00121BD9">
        <w:rPr>
          <w:rFonts w:ascii="Arial" w:hAnsi="Arial" w:cs="Arial"/>
        </w:rPr>
        <w:t>39,50 €</w:t>
      </w:r>
    </w:p>
    <w:sectPr w:rsidR="00121BD9" w:rsidRPr="00121BD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DF3"/>
    <w:rsid w:val="00121BD9"/>
    <w:rsid w:val="00127FB5"/>
    <w:rsid w:val="00241D5F"/>
    <w:rsid w:val="00263863"/>
    <w:rsid w:val="003B4DF3"/>
    <w:rsid w:val="004A72F0"/>
    <w:rsid w:val="00871836"/>
    <w:rsid w:val="008A42CC"/>
    <w:rsid w:val="00A33725"/>
    <w:rsid w:val="00AF79C0"/>
    <w:rsid w:val="00B93E51"/>
    <w:rsid w:val="00C4601F"/>
    <w:rsid w:val="00F233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E5CF3"/>
  <w15:chartTrackingRefBased/>
  <w15:docId w15:val="{3D2FC931-FF02-453D-9B52-9BF7C8EA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B4D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B4D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B4DF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B4DF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B4DF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B4DF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B4DF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B4DF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B4DF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B4DF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B4DF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B4DF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B4DF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B4DF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B4DF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B4DF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B4DF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B4DF3"/>
    <w:rPr>
      <w:rFonts w:eastAsiaTheme="majorEastAsia" w:cstheme="majorBidi"/>
      <w:color w:val="272727" w:themeColor="text1" w:themeTint="D8"/>
    </w:rPr>
  </w:style>
  <w:style w:type="paragraph" w:styleId="Ttulo">
    <w:name w:val="Title"/>
    <w:basedOn w:val="Normal"/>
    <w:next w:val="Normal"/>
    <w:link w:val="TtuloCar"/>
    <w:uiPriority w:val="10"/>
    <w:qFormat/>
    <w:rsid w:val="003B4D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B4DF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B4DF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B4DF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B4DF3"/>
    <w:pPr>
      <w:spacing w:before="160"/>
      <w:jc w:val="center"/>
    </w:pPr>
    <w:rPr>
      <w:i/>
      <w:iCs/>
      <w:color w:val="404040" w:themeColor="text1" w:themeTint="BF"/>
    </w:rPr>
  </w:style>
  <w:style w:type="character" w:customStyle="1" w:styleId="CitaCar">
    <w:name w:val="Cita Car"/>
    <w:basedOn w:val="Fuentedeprrafopredeter"/>
    <w:link w:val="Cita"/>
    <w:uiPriority w:val="29"/>
    <w:rsid w:val="003B4DF3"/>
    <w:rPr>
      <w:i/>
      <w:iCs/>
      <w:color w:val="404040" w:themeColor="text1" w:themeTint="BF"/>
    </w:rPr>
  </w:style>
  <w:style w:type="paragraph" w:styleId="Prrafodelista">
    <w:name w:val="List Paragraph"/>
    <w:basedOn w:val="Normal"/>
    <w:uiPriority w:val="34"/>
    <w:qFormat/>
    <w:rsid w:val="003B4DF3"/>
    <w:pPr>
      <w:ind w:left="720"/>
      <w:contextualSpacing/>
    </w:pPr>
  </w:style>
  <w:style w:type="character" w:styleId="nfasisintenso">
    <w:name w:val="Intense Emphasis"/>
    <w:basedOn w:val="Fuentedeprrafopredeter"/>
    <w:uiPriority w:val="21"/>
    <w:qFormat/>
    <w:rsid w:val="003B4DF3"/>
    <w:rPr>
      <w:i/>
      <w:iCs/>
      <w:color w:val="0F4761" w:themeColor="accent1" w:themeShade="BF"/>
    </w:rPr>
  </w:style>
  <w:style w:type="paragraph" w:styleId="Citadestacada">
    <w:name w:val="Intense Quote"/>
    <w:basedOn w:val="Normal"/>
    <w:next w:val="Normal"/>
    <w:link w:val="CitadestacadaCar"/>
    <w:uiPriority w:val="30"/>
    <w:qFormat/>
    <w:rsid w:val="003B4D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B4DF3"/>
    <w:rPr>
      <w:i/>
      <w:iCs/>
      <w:color w:val="0F4761" w:themeColor="accent1" w:themeShade="BF"/>
    </w:rPr>
  </w:style>
  <w:style w:type="character" w:styleId="Referenciaintensa">
    <w:name w:val="Intense Reference"/>
    <w:basedOn w:val="Fuentedeprrafopredeter"/>
    <w:uiPriority w:val="32"/>
    <w:qFormat/>
    <w:rsid w:val="003B4D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1222</TotalTime>
  <Pages>2</Pages>
  <Words>723</Words>
  <Characters>3982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2024-01-09T10:47:00Z</dcterms:created>
  <dcterms:modified xsi:type="dcterms:W3CDTF">2024-02-02T09:49:00Z</dcterms:modified>
</cp:coreProperties>
</file>